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646DE2" w14:textId="77777777" w:rsidR="00197B76" w:rsidRPr="00197B76" w:rsidRDefault="00197B76" w:rsidP="00197B76">
      <w:pPr>
        <w:rPr>
          <w:b/>
          <w:bCs/>
        </w:rPr>
      </w:pPr>
      <w:r w:rsidRPr="00197B76">
        <w:rPr>
          <w:b/>
          <w:bCs/>
        </w:rPr>
        <w:t>Orchestral Winds Ensemble: Die perfekte Holzbläser-Orchester-Library</w:t>
      </w:r>
    </w:p>
    <w:p w14:paraId="0DD84C39" w14:textId="77777777" w:rsidR="00197B76" w:rsidRPr="00197B76" w:rsidRDefault="00197B76" w:rsidP="00197B76">
      <w:r w:rsidRPr="00197B76">
        <w:t>Chris Heins Orchestral Wind Ensemble Collection bringt dir authentische Holzbläser-Ensembles auf deinen Studiorechner. Egal, ob du für einen Film, den Konzertsaal oder eine Big Band komponierst – diese Library überzeugt durch eine unvergleichliche Klarheit, Tiefe und Ausdruckskraft.</w:t>
      </w:r>
    </w:p>
    <w:p w14:paraId="3DF0E75F" w14:textId="77777777" w:rsidR="00197B76" w:rsidRPr="00197B76" w:rsidRDefault="00197B76" w:rsidP="00197B76">
      <w:r w:rsidRPr="00197B76">
        <w:t>Hol dir die charakteristischen Klangfarben von Flöten, Oboen, Klarinetten und Fagotten direkt auf deine Festplatte. Die enthaltenen Ensembles lassen sich perfekt mit den CH-Wind Solo-Instrumenten kombinieren und fügen sich perfekt in jeden musikalischen Kontext ein.</w:t>
      </w:r>
    </w:p>
    <w:p w14:paraId="4D7E5B88" w14:textId="77777777" w:rsidR="00197B76" w:rsidRPr="00197B76" w:rsidRDefault="00197B76" w:rsidP="00197B76">
      <w:r w:rsidRPr="00197B76">
        <w:rPr>
          <w:b/>
          <w:bCs/>
        </w:rPr>
        <w:t xml:space="preserve">Perfekt abgestimmte Einzelaufnahmen </w:t>
      </w:r>
    </w:p>
    <w:p w14:paraId="038A5A36" w14:textId="77777777" w:rsidR="00197B76" w:rsidRPr="00197B76" w:rsidRDefault="00197B76" w:rsidP="00197B76">
      <w:r w:rsidRPr="00197B76">
        <w:t>Anstatt Ensemble-Recordings zu nutzen, wurde bei der Entwicklung von Orchestral Wind Ensemble auf über 88.000 perfekt aufeinander abgestimmte Einzelaufnahmen von Solisten gesetzt, die in der Postproduktion zu ausdrucksstarken Ensembles kombiniert wurden. So hast du die volle Kontrolle über Stimmung, Timing und Charakter jedes Instruments, was einen präzisen und detailreichen Sound zur Folge hat.</w:t>
      </w:r>
    </w:p>
    <w:p w14:paraId="6DB36902" w14:textId="77777777" w:rsidR="00197B76" w:rsidRPr="00197B76" w:rsidRDefault="00197B76" w:rsidP="00197B76">
      <w:r w:rsidRPr="00197B76">
        <w:t>Die Performances wurden sorgfältig de-</w:t>
      </w:r>
      <w:proofErr w:type="spellStart"/>
      <w:r w:rsidRPr="00197B76">
        <w:t>tuned</w:t>
      </w:r>
      <w:proofErr w:type="spellEnd"/>
      <w:r w:rsidRPr="00197B76">
        <w:t>, zeitlich angepasst und im Stereo-Panorama platziert, um einen warmen und satten Orchesterklang zu erzeugen, der deinen Produktionen das gewisse Etwas verleiht. Wähle zwischen „kleinen“ und „großen“ Ensembles für maximale Flexibilität.</w:t>
      </w:r>
    </w:p>
    <w:p w14:paraId="16D0760E" w14:textId="77777777" w:rsidR="00197B76" w:rsidRPr="00197B76" w:rsidRDefault="00197B76" w:rsidP="00197B76">
      <w:r w:rsidRPr="00197B76">
        <w:rPr>
          <w:b/>
          <w:bCs/>
        </w:rPr>
        <w:t>Enthaltene Instrumente</w:t>
      </w:r>
    </w:p>
    <w:p w14:paraId="564DA22B" w14:textId="77777777" w:rsidR="00197B76" w:rsidRPr="00197B76" w:rsidRDefault="00197B76" w:rsidP="00197B76">
      <w:pPr>
        <w:numPr>
          <w:ilvl w:val="0"/>
          <w:numId w:val="3"/>
        </w:numPr>
      </w:pPr>
      <w:proofErr w:type="spellStart"/>
      <w:r w:rsidRPr="00197B76">
        <w:t>Flutes</w:t>
      </w:r>
      <w:proofErr w:type="spellEnd"/>
      <w:r w:rsidRPr="00197B76">
        <w:t xml:space="preserve"> C</w:t>
      </w:r>
    </w:p>
    <w:p w14:paraId="7B533677" w14:textId="77777777" w:rsidR="00197B76" w:rsidRPr="00197B76" w:rsidRDefault="00197B76" w:rsidP="00197B76">
      <w:pPr>
        <w:numPr>
          <w:ilvl w:val="0"/>
          <w:numId w:val="3"/>
        </w:numPr>
      </w:pPr>
      <w:proofErr w:type="spellStart"/>
      <w:r w:rsidRPr="00197B76">
        <w:t>Flutes</w:t>
      </w:r>
      <w:proofErr w:type="spellEnd"/>
      <w:r w:rsidRPr="00197B76">
        <w:t xml:space="preserve"> </w:t>
      </w:r>
      <w:proofErr w:type="spellStart"/>
      <w:r w:rsidRPr="00197B76">
        <w:t>Full</w:t>
      </w:r>
      <w:proofErr w:type="spellEnd"/>
    </w:p>
    <w:p w14:paraId="425D742F" w14:textId="77777777" w:rsidR="00197B76" w:rsidRPr="00197B76" w:rsidRDefault="00197B76" w:rsidP="00197B76">
      <w:pPr>
        <w:numPr>
          <w:ilvl w:val="0"/>
          <w:numId w:val="3"/>
        </w:numPr>
      </w:pPr>
      <w:proofErr w:type="spellStart"/>
      <w:r w:rsidRPr="00197B76">
        <w:t>Clarinets</w:t>
      </w:r>
      <w:proofErr w:type="spellEnd"/>
      <w:r w:rsidRPr="00197B76">
        <w:t xml:space="preserve"> Small</w:t>
      </w:r>
    </w:p>
    <w:p w14:paraId="163EF9C8" w14:textId="77777777" w:rsidR="00197B76" w:rsidRPr="00197B76" w:rsidRDefault="00197B76" w:rsidP="00197B76">
      <w:pPr>
        <w:numPr>
          <w:ilvl w:val="0"/>
          <w:numId w:val="3"/>
        </w:numPr>
      </w:pPr>
      <w:proofErr w:type="spellStart"/>
      <w:r w:rsidRPr="00197B76">
        <w:t>Clarinets</w:t>
      </w:r>
      <w:proofErr w:type="spellEnd"/>
      <w:r w:rsidRPr="00197B76">
        <w:t xml:space="preserve"> Large</w:t>
      </w:r>
    </w:p>
    <w:p w14:paraId="090124CF" w14:textId="77777777" w:rsidR="00197B76" w:rsidRPr="00197B76" w:rsidRDefault="00197B76" w:rsidP="00197B76">
      <w:pPr>
        <w:numPr>
          <w:ilvl w:val="0"/>
          <w:numId w:val="3"/>
        </w:numPr>
      </w:pPr>
      <w:proofErr w:type="spellStart"/>
      <w:r w:rsidRPr="00197B76">
        <w:t>Oboes</w:t>
      </w:r>
      <w:proofErr w:type="spellEnd"/>
      <w:r w:rsidRPr="00197B76">
        <w:t xml:space="preserve"> Small</w:t>
      </w:r>
    </w:p>
    <w:p w14:paraId="0BEDC0B1" w14:textId="77777777" w:rsidR="00197B76" w:rsidRPr="00197B76" w:rsidRDefault="00197B76" w:rsidP="00197B76">
      <w:pPr>
        <w:numPr>
          <w:ilvl w:val="0"/>
          <w:numId w:val="3"/>
        </w:numPr>
      </w:pPr>
      <w:proofErr w:type="spellStart"/>
      <w:r w:rsidRPr="00197B76">
        <w:t>Oboes</w:t>
      </w:r>
      <w:proofErr w:type="spellEnd"/>
      <w:r w:rsidRPr="00197B76">
        <w:t xml:space="preserve"> Large</w:t>
      </w:r>
    </w:p>
    <w:p w14:paraId="3B05EF36" w14:textId="77777777" w:rsidR="00197B76" w:rsidRPr="00197B76" w:rsidRDefault="00197B76" w:rsidP="00197B76">
      <w:pPr>
        <w:numPr>
          <w:ilvl w:val="0"/>
          <w:numId w:val="3"/>
        </w:numPr>
      </w:pPr>
      <w:proofErr w:type="spellStart"/>
      <w:r w:rsidRPr="00197B76">
        <w:t>Bassoons</w:t>
      </w:r>
      <w:proofErr w:type="spellEnd"/>
      <w:r w:rsidRPr="00197B76">
        <w:t xml:space="preserve"> Small</w:t>
      </w:r>
    </w:p>
    <w:p w14:paraId="6DB6CB33" w14:textId="77777777" w:rsidR="00197B76" w:rsidRPr="00197B76" w:rsidRDefault="00197B76" w:rsidP="00197B76">
      <w:pPr>
        <w:numPr>
          <w:ilvl w:val="0"/>
          <w:numId w:val="3"/>
        </w:numPr>
      </w:pPr>
      <w:proofErr w:type="spellStart"/>
      <w:r w:rsidRPr="00197B76">
        <w:t>Bassoons</w:t>
      </w:r>
      <w:proofErr w:type="spellEnd"/>
      <w:r w:rsidRPr="00197B76">
        <w:t xml:space="preserve"> Large</w:t>
      </w:r>
    </w:p>
    <w:p w14:paraId="189E428A" w14:textId="77777777" w:rsidR="00197B76" w:rsidRPr="00197B76" w:rsidRDefault="00197B76" w:rsidP="00197B76">
      <w:pPr>
        <w:numPr>
          <w:ilvl w:val="0"/>
          <w:numId w:val="3"/>
        </w:numPr>
      </w:pPr>
      <w:r w:rsidRPr="00197B76">
        <w:t xml:space="preserve">Deep </w:t>
      </w:r>
      <w:proofErr w:type="spellStart"/>
      <w:r w:rsidRPr="00197B76">
        <w:t>Flutes</w:t>
      </w:r>
      <w:proofErr w:type="spellEnd"/>
    </w:p>
    <w:p w14:paraId="0A6B67E6" w14:textId="77777777" w:rsidR="00197B76" w:rsidRPr="00197B76" w:rsidRDefault="00197B76" w:rsidP="00197B76">
      <w:pPr>
        <w:numPr>
          <w:ilvl w:val="0"/>
          <w:numId w:val="3"/>
        </w:numPr>
      </w:pPr>
      <w:r w:rsidRPr="00197B76">
        <w:t xml:space="preserve">Deep </w:t>
      </w:r>
      <w:proofErr w:type="spellStart"/>
      <w:r w:rsidRPr="00197B76">
        <w:t>Fat</w:t>
      </w:r>
      <w:proofErr w:type="spellEnd"/>
      <w:r w:rsidRPr="00197B76">
        <w:t xml:space="preserve"> Wood</w:t>
      </w:r>
    </w:p>
    <w:p w14:paraId="557DAC22" w14:textId="77777777" w:rsidR="00197B76" w:rsidRPr="00197B76" w:rsidRDefault="00197B76" w:rsidP="00197B76">
      <w:pPr>
        <w:numPr>
          <w:ilvl w:val="0"/>
          <w:numId w:val="3"/>
        </w:numPr>
      </w:pPr>
      <w:r w:rsidRPr="00197B76">
        <w:t xml:space="preserve">Deep </w:t>
      </w:r>
      <w:proofErr w:type="spellStart"/>
      <w:r w:rsidRPr="00197B76">
        <w:t>Flutes</w:t>
      </w:r>
      <w:proofErr w:type="spellEnd"/>
      <w:r w:rsidRPr="00197B76">
        <w:t xml:space="preserve"> &amp; Horns</w:t>
      </w:r>
    </w:p>
    <w:p w14:paraId="51417C6D" w14:textId="77777777" w:rsidR="00197B76" w:rsidRPr="00197B76" w:rsidRDefault="00197B76" w:rsidP="00197B76">
      <w:pPr>
        <w:numPr>
          <w:ilvl w:val="0"/>
          <w:numId w:val="3"/>
        </w:numPr>
      </w:pPr>
      <w:proofErr w:type="spellStart"/>
      <w:r w:rsidRPr="00197B76">
        <w:t>Flutes</w:t>
      </w:r>
      <w:proofErr w:type="spellEnd"/>
      <w:r w:rsidRPr="00197B76">
        <w:t xml:space="preserve"> Piccolo</w:t>
      </w:r>
    </w:p>
    <w:p w14:paraId="745FD592" w14:textId="77777777" w:rsidR="00197B76" w:rsidRPr="00197B76" w:rsidRDefault="00197B76" w:rsidP="00197B76">
      <w:r w:rsidRPr="00197B76">
        <w:rPr>
          <w:b/>
          <w:bCs/>
        </w:rPr>
        <w:t xml:space="preserve">Herausragende Klangqualität </w:t>
      </w:r>
    </w:p>
    <w:p w14:paraId="1B913116" w14:textId="77777777" w:rsidR="00197B76" w:rsidRPr="00197B76" w:rsidRDefault="00197B76" w:rsidP="00197B76">
      <w:r w:rsidRPr="00197B76">
        <w:t xml:space="preserve">Alle enthaltenen Instrumente wurden in einer trockenen Umgebung professionell aufgenommen, um die volle Klangcharakteristik jedes Instruments zu erfassen. So hast du in der Nachbearbeitung alle Freiheiten und kannst verschiedene Halltypen nutzen, ohne dass dir der Raumklang der Aufnahme im </w:t>
      </w:r>
      <w:r w:rsidRPr="00197B76">
        <w:lastRenderedPageBreak/>
        <w:t>Weg steht. Dank der zwei integrierten Faltungshalleffekte kannst du den Klang so gestalten, wie du es für deine Kompositionen benötigst.</w:t>
      </w:r>
    </w:p>
    <w:p w14:paraId="2C14D3F6" w14:textId="77777777" w:rsidR="00197B76" w:rsidRPr="00197B76" w:rsidRDefault="00197B76" w:rsidP="00197B76">
      <w:r w:rsidRPr="00197B76">
        <w:rPr>
          <w:b/>
          <w:bCs/>
        </w:rPr>
        <w:t>Umfangreiche Features</w:t>
      </w:r>
    </w:p>
    <w:p w14:paraId="36145C55" w14:textId="77777777" w:rsidR="00197B76" w:rsidRPr="00197B76" w:rsidRDefault="00197B76" w:rsidP="00197B76">
      <w:pPr>
        <w:numPr>
          <w:ilvl w:val="0"/>
          <w:numId w:val="4"/>
        </w:numPr>
      </w:pPr>
      <w:r w:rsidRPr="00197B76">
        <w:t>12 orchestrale Holzbläser-Ensembles</w:t>
      </w:r>
    </w:p>
    <w:p w14:paraId="46270C29" w14:textId="77777777" w:rsidR="00197B76" w:rsidRPr="00197B76" w:rsidRDefault="00197B76" w:rsidP="00197B76">
      <w:pPr>
        <w:numPr>
          <w:ilvl w:val="0"/>
          <w:numId w:val="4"/>
        </w:numPr>
      </w:pPr>
      <w:r w:rsidRPr="00197B76">
        <w:t>30 GB Inhalt mit 30.000 Samples</w:t>
      </w:r>
    </w:p>
    <w:p w14:paraId="630A4E38" w14:textId="77777777" w:rsidR="00197B76" w:rsidRPr="00197B76" w:rsidRDefault="00197B76" w:rsidP="00197B76">
      <w:pPr>
        <w:numPr>
          <w:ilvl w:val="0"/>
          <w:numId w:val="4"/>
        </w:numPr>
      </w:pPr>
      <w:r w:rsidRPr="00197B76">
        <w:t>16 Artikulationen</w:t>
      </w:r>
    </w:p>
    <w:p w14:paraId="1D67A592" w14:textId="77777777" w:rsidR="00197B76" w:rsidRPr="00197B76" w:rsidRDefault="00197B76" w:rsidP="00197B76">
      <w:pPr>
        <w:numPr>
          <w:ilvl w:val="0"/>
          <w:numId w:val="4"/>
        </w:numPr>
      </w:pPr>
      <w:r w:rsidRPr="00197B76">
        <w:t>Bis zu 8 Dynamikstufen</w:t>
      </w:r>
    </w:p>
    <w:p w14:paraId="2C4782BE" w14:textId="77777777" w:rsidR="00197B76" w:rsidRPr="00197B76" w:rsidRDefault="00197B76" w:rsidP="00197B76">
      <w:pPr>
        <w:numPr>
          <w:ilvl w:val="0"/>
          <w:numId w:val="4"/>
        </w:numPr>
      </w:pPr>
      <w:r w:rsidRPr="00197B76">
        <w:t>Einzigartige Phase-</w:t>
      </w:r>
      <w:proofErr w:type="spellStart"/>
      <w:r w:rsidRPr="00197B76">
        <w:t>Align</w:t>
      </w:r>
      <w:proofErr w:type="spellEnd"/>
      <w:r w:rsidRPr="00197B76">
        <w:t>-Technologie</w:t>
      </w:r>
    </w:p>
    <w:p w14:paraId="4E6F8F69" w14:textId="77777777" w:rsidR="00197B76" w:rsidRPr="00197B76" w:rsidRDefault="00197B76" w:rsidP="00197B76">
      <w:pPr>
        <w:numPr>
          <w:ilvl w:val="0"/>
          <w:numId w:val="4"/>
        </w:numPr>
      </w:pPr>
      <w:r w:rsidRPr="00197B76">
        <w:t>Dynamische Expression Sustains</w:t>
      </w:r>
    </w:p>
    <w:p w14:paraId="28DD8790" w14:textId="77777777" w:rsidR="00197B76" w:rsidRPr="00197B76" w:rsidRDefault="00197B76" w:rsidP="00197B76">
      <w:pPr>
        <w:numPr>
          <w:ilvl w:val="0"/>
          <w:numId w:val="4"/>
        </w:numPr>
      </w:pPr>
      <w:r w:rsidRPr="00197B76">
        <w:t>Note-Onset-Designer</w:t>
      </w:r>
    </w:p>
    <w:p w14:paraId="55A65FAD" w14:textId="77777777" w:rsidR="00197B76" w:rsidRPr="00197B76" w:rsidRDefault="00197B76" w:rsidP="00197B76">
      <w:pPr>
        <w:numPr>
          <w:ilvl w:val="0"/>
          <w:numId w:val="4"/>
        </w:numPr>
      </w:pPr>
      <w:r w:rsidRPr="00197B76">
        <w:t>Intelligentes Legato und Glide-Modus für realistische Läufe</w:t>
      </w:r>
    </w:p>
    <w:p w14:paraId="6AB14ACF" w14:textId="77777777" w:rsidR="00197B76" w:rsidRPr="00197B76" w:rsidRDefault="00197B76" w:rsidP="00197B76">
      <w:pPr>
        <w:numPr>
          <w:ilvl w:val="0"/>
          <w:numId w:val="4"/>
        </w:numPr>
      </w:pPr>
      <w:r w:rsidRPr="00197B76">
        <w:t>Triller- und Flatterzunge-Regler</w:t>
      </w:r>
    </w:p>
    <w:p w14:paraId="2E8FD4AC" w14:textId="77777777" w:rsidR="00197B76" w:rsidRPr="00197B76" w:rsidRDefault="00197B76" w:rsidP="00197B76">
      <w:pPr>
        <w:numPr>
          <w:ilvl w:val="0"/>
          <w:numId w:val="4"/>
        </w:numPr>
      </w:pPr>
      <w:r w:rsidRPr="00197B76">
        <w:t>10 eingebaute DSP-Effekte</w:t>
      </w:r>
    </w:p>
    <w:p w14:paraId="5EDE8C6B" w14:textId="77777777" w:rsidR="00197B76" w:rsidRPr="00197B76" w:rsidRDefault="00197B76" w:rsidP="00197B76">
      <w:pPr>
        <w:numPr>
          <w:ilvl w:val="0"/>
          <w:numId w:val="4"/>
        </w:numPr>
      </w:pPr>
      <w:r w:rsidRPr="00197B76">
        <w:t>2 unabhängige Faltungshalleffekte mit 63 Impulsantworten</w:t>
      </w:r>
    </w:p>
    <w:p w14:paraId="1ABDDF15" w14:textId="77777777" w:rsidR="00197B76" w:rsidRPr="00197B76" w:rsidRDefault="00197B76" w:rsidP="00197B76">
      <w:pPr>
        <w:numPr>
          <w:ilvl w:val="0"/>
          <w:numId w:val="4"/>
        </w:numPr>
      </w:pPr>
      <w:r w:rsidRPr="00197B76">
        <w:t xml:space="preserve">Einstellbare </w:t>
      </w:r>
      <w:proofErr w:type="spellStart"/>
      <w:r w:rsidRPr="00197B76">
        <w:t>Attack</w:t>
      </w:r>
      <w:proofErr w:type="spellEnd"/>
      <w:r w:rsidRPr="00197B76">
        <w:t>- und Release-Controls</w:t>
      </w:r>
    </w:p>
    <w:p w14:paraId="0123E5ED" w14:textId="77777777" w:rsidR="00197B76" w:rsidRPr="00197B76" w:rsidRDefault="00197B76" w:rsidP="00197B76">
      <w:pPr>
        <w:numPr>
          <w:ilvl w:val="0"/>
          <w:numId w:val="4"/>
        </w:numPr>
      </w:pPr>
      <w:r w:rsidRPr="00197B76">
        <w:t>Key- und Air-Noise-Regler</w:t>
      </w:r>
    </w:p>
    <w:p w14:paraId="5938588A" w14:textId="77777777" w:rsidR="00197B76" w:rsidRPr="00197B76" w:rsidRDefault="00197B76" w:rsidP="00197B76">
      <w:pPr>
        <w:numPr>
          <w:ilvl w:val="0"/>
          <w:numId w:val="4"/>
        </w:numPr>
      </w:pPr>
      <w:r w:rsidRPr="00197B76">
        <w:t>Micro-Tuning und Ensemble-Maker</w:t>
      </w:r>
    </w:p>
    <w:p w14:paraId="61A97CC0" w14:textId="77777777" w:rsidR="00197B76" w:rsidRPr="00197B76" w:rsidRDefault="00197B76" w:rsidP="00197B76">
      <w:pPr>
        <w:numPr>
          <w:ilvl w:val="0"/>
          <w:numId w:val="4"/>
        </w:numPr>
      </w:pPr>
      <w:r w:rsidRPr="00197B76">
        <w:t>Auto- und Key-Vibrato</w:t>
      </w:r>
    </w:p>
    <w:p w14:paraId="3E23B628" w14:textId="77777777" w:rsidR="00197B76" w:rsidRPr="00197B76" w:rsidRDefault="00197B76" w:rsidP="00197B76">
      <w:r w:rsidRPr="00197B76">
        <w:rPr>
          <w:b/>
          <w:bCs/>
        </w:rPr>
        <w:t>Einfache Bedienung, maximale Flexibilität</w:t>
      </w:r>
    </w:p>
    <w:p w14:paraId="7B0FDF4A" w14:textId="77777777" w:rsidR="00197B76" w:rsidRPr="00197B76" w:rsidRDefault="00197B76" w:rsidP="00197B76">
      <w:r w:rsidRPr="00197B76">
        <w:t>Die übersichtliche Benutzeroberfläche bietet dir unzählige Möglichkeiten, den Sound ganz nach deinen Wünschen anzupassen. So kannst du aus dynamischen Modi, Vibrato-Einstellungen und Artikulations-Presets wählen.</w:t>
      </w:r>
    </w:p>
    <w:p w14:paraId="2AF61404" w14:textId="77777777" w:rsidR="00197B76" w:rsidRPr="00197B76" w:rsidRDefault="00197B76" w:rsidP="00197B76">
      <w:r w:rsidRPr="00197B76">
        <w:t>Wenn du nicht selbst Hand anlegen möchtest, kannst du die 26 vorkonfigurierten Key-Switch-Presets nutzen und sofort loslegen. Die revolutionären Artikulations-Presets speichern dabei nicht nur Artikulationen, sondern ganze Seiten von Einstellungen, die du mit einem Tastendruck abrufen kannst.</w:t>
      </w:r>
    </w:p>
    <w:p w14:paraId="427984BF" w14:textId="2E7AED71" w:rsidR="00197B76" w:rsidRPr="00197B76" w:rsidRDefault="00197B76" w:rsidP="00197B76">
      <w:r w:rsidRPr="00197B76">
        <w:t>Chris Heins Orchestral Wind Ensemble ist das perfekte Tool, wenn du einen realistischen, warmen und vielseitigen Holzbläserklang suchst. Mit modernster Technik und unzähligen Features bietet dir die Library alles, was du für deine Musikproduktionen brauchst.</w:t>
      </w:r>
    </w:p>
    <w:p w14:paraId="59D57D11" w14:textId="7E86EE2F" w:rsidR="000444AB" w:rsidRPr="00197B76" w:rsidRDefault="000444AB" w:rsidP="00197B76"/>
    <w:sectPr w:rsidR="000444AB" w:rsidRPr="00197B7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36188"/>
    <w:multiLevelType w:val="multilevel"/>
    <w:tmpl w:val="C57A7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E37A48"/>
    <w:multiLevelType w:val="multilevel"/>
    <w:tmpl w:val="B8B22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2B78E6"/>
    <w:multiLevelType w:val="multilevel"/>
    <w:tmpl w:val="E46E0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BB9767A"/>
    <w:multiLevelType w:val="multilevel"/>
    <w:tmpl w:val="097AF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41571152">
    <w:abstractNumId w:val="1"/>
  </w:num>
  <w:num w:numId="2" w16cid:durableId="429086275">
    <w:abstractNumId w:val="2"/>
  </w:num>
  <w:num w:numId="3" w16cid:durableId="1397824803">
    <w:abstractNumId w:val="0"/>
  </w:num>
  <w:num w:numId="4" w16cid:durableId="11410706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0B9"/>
    <w:rsid w:val="000444AB"/>
    <w:rsid w:val="00197B76"/>
    <w:rsid w:val="002E5A77"/>
    <w:rsid w:val="00A950B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49B79"/>
  <w15:chartTrackingRefBased/>
  <w15:docId w15:val="{716788EE-6225-4AD0-89AD-63CBEFBDF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950B9"/>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A950B9"/>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A950B9"/>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A950B9"/>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A950B9"/>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A950B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950B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950B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950B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950B9"/>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A950B9"/>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A950B9"/>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A950B9"/>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A950B9"/>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A950B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950B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950B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950B9"/>
    <w:rPr>
      <w:rFonts w:eastAsiaTheme="majorEastAsia" w:cstheme="majorBidi"/>
      <w:color w:val="272727" w:themeColor="text1" w:themeTint="D8"/>
    </w:rPr>
  </w:style>
  <w:style w:type="paragraph" w:styleId="Titel">
    <w:name w:val="Title"/>
    <w:basedOn w:val="Standard"/>
    <w:next w:val="Standard"/>
    <w:link w:val="TitelZchn"/>
    <w:uiPriority w:val="10"/>
    <w:qFormat/>
    <w:rsid w:val="00A950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950B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950B9"/>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950B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950B9"/>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A950B9"/>
    <w:rPr>
      <w:i/>
      <w:iCs/>
      <w:color w:val="404040" w:themeColor="text1" w:themeTint="BF"/>
    </w:rPr>
  </w:style>
  <w:style w:type="paragraph" w:styleId="Listenabsatz">
    <w:name w:val="List Paragraph"/>
    <w:basedOn w:val="Standard"/>
    <w:uiPriority w:val="34"/>
    <w:qFormat/>
    <w:rsid w:val="00A950B9"/>
    <w:pPr>
      <w:ind w:left="720"/>
      <w:contextualSpacing/>
    </w:pPr>
  </w:style>
  <w:style w:type="character" w:styleId="IntensiveHervorhebung">
    <w:name w:val="Intense Emphasis"/>
    <w:basedOn w:val="Absatz-Standardschriftart"/>
    <w:uiPriority w:val="21"/>
    <w:qFormat/>
    <w:rsid w:val="00A950B9"/>
    <w:rPr>
      <w:i/>
      <w:iCs/>
      <w:color w:val="365F91" w:themeColor="accent1" w:themeShade="BF"/>
    </w:rPr>
  </w:style>
  <w:style w:type="paragraph" w:styleId="IntensivesZitat">
    <w:name w:val="Intense Quote"/>
    <w:basedOn w:val="Standard"/>
    <w:next w:val="Standard"/>
    <w:link w:val="IntensivesZitatZchn"/>
    <w:uiPriority w:val="30"/>
    <w:qFormat/>
    <w:rsid w:val="00A950B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A950B9"/>
    <w:rPr>
      <w:i/>
      <w:iCs/>
      <w:color w:val="365F91" w:themeColor="accent1" w:themeShade="BF"/>
    </w:rPr>
  </w:style>
  <w:style w:type="character" w:styleId="IntensiverVerweis">
    <w:name w:val="Intense Reference"/>
    <w:basedOn w:val="Absatz-Standardschriftart"/>
    <w:uiPriority w:val="32"/>
    <w:qFormat/>
    <w:rsid w:val="00A950B9"/>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50718">
      <w:bodyDiv w:val="1"/>
      <w:marLeft w:val="0"/>
      <w:marRight w:val="0"/>
      <w:marTop w:val="0"/>
      <w:marBottom w:val="0"/>
      <w:divBdr>
        <w:top w:val="none" w:sz="0" w:space="0" w:color="auto"/>
        <w:left w:val="none" w:sz="0" w:space="0" w:color="auto"/>
        <w:bottom w:val="none" w:sz="0" w:space="0" w:color="auto"/>
        <w:right w:val="none" w:sz="0" w:space="0" w:color="auto"/>
      </w:divBdr>
    </w:div>
    <w:div w:id="1015040385">
      <w:bodyDiv w:val="1"/>
      <w:marLeft w:val="0"/>
      <w:marRight w:val="0"/>
      <w:marTop w:val="0"/>
      <w:marBottom w:val="0"/>
      <w:divBdr>
        <w:top w:val="none" w:sz="0" w:space="0" w:color="auto"/>
        <w:left w:val="none" w:sz="0" w:space="0" w:color="auto"/>
        <w:bottom w:val="none" w:sz="0" w:space="0" w:color="auto"/>
        <w:right w:val="none" w:sz="0" w:space="0" w:color="auto"/>
      </w:divBdr>
    </w:div>
    <w:div w:id="1578513076">
      <w:bodyDiv w:val="1"/>
      <w:marLeft w:val="0"/>
      <w:marRight w:val="0"/>
      <w:marTop w:val="0"/>
      <w:marBottom w:val="0"/>
      <w:divBdr>
        <w:top w:val="none" w:sz="0" w:space="0" w:color="auto"/>
        <w:left w:val="none" w:sz="0" w:space="0" w:color="auto"/>
        <w:bottom w:val="none" w:sz="0" w:space="0" w:color="auto"/>
        <w:right w:val="none" w:sz="0" w:space="0" w:color="auto"/>
      </w:divBdr>
    </w:div>
    <w:div w:id="2028019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453</Words>
  <Characters>2857</Characters>
  <Application>Microsoft Office Word</Application>
  <DocSecurity>0</DocSecurity>
  <Lines>23</Lines>
  <Paragraphs>6</Paragraphs>
  <ScaleCrop>false</ScaleCrop>
  <Company/>
  <LinksUpToDate>false</LinksUpToDate>
  <CharactersWithSpaces>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2</cp:revision>
  <dcterms:created xsi:type="dcterms:W3CDTF">2024-10-10T10:17:00Z</dcterms:created>
  <dcterms:modified xsi:type="dcterms:W3CDTF">2024-10-10T10:17:00Z</dcterms:modified>
</cp:coreProperties>
</file>